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Central obesity (WHtR&gt;=0.5) (odds ratio per 1-SD 1.04 (95% CI 0.97 to 1.11), false discovery rate q 0.358)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0.97 to 1.11)</w:t>
            </w:r>
          </w:p>
        </w:tc>
        <w:tc>
          <w:tcPr>
            <w:tcW w:type="dxa" w:w="1234"/>
          </w:tcPr>
          <w:p>
            <w:r>
              <w:t>0.304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