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Central obesity (WHtR&gt;=0.5) (odds ratio 8.54 (95% CI 5.52 to 13.21),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8.54 (95% CI 5.52 to 13.21)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  <w:tc>
          <w:tcPr>
            <w:tcW w:type="dxa" w:w="2160"/>
          </w:tcPr>
          <w:p>
            <w:r>
              <w:t>15.5%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