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Central obesity (WHtR&gt;=0.5) (odds ratio 4.77 (95% CI 3.47 to 6.56),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4.77 (95% CI 3.47 to 6.56)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  <w:tc>
          <w:tcPr>
            <w:tcW w:type="dxa" w:w="2160"/>
          </w:tcPr>
          <w:p>
            <w:r>
              <w:t>14.4%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