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Central obesity (WHtR&gt;=0.5) (odds ratio 4.71 (95% CI 4.05 to 5.47),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4.71 (95% CI 4.05 to 5.47)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29.1%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33.1%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