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Central obesity (WHtR&gt;=0.5) (odds ratio per 1-SD 2.38 (95% CI 2.22 to 2.55),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2.38 (95% CI 2.22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