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Current smoking (odds ratio per 1-SD 0.70 (95% CI 0.62 to 0.80),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0.62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