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Current smoking (odds ratio 0.98 (95% CI 0.73 to 1.33), false discovery rate q 0.930)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0.73 to 1.33)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0.930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