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Current smoking (odds ratio 0.82 (95% CI 0.66 to 1.02), false discovery rate q 0.095)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0.66 to 1.02)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0.095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