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Current smoking (odds ratio per 1-SD 0.70 (95% CI 0.61 to 0.80),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0.61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