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Current smoking (odds ratio per 1-SD 0.92 (95% CI 0.85 to 1.00), false discovery rate q 0.059)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0.85 to 1.00)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