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Current smoking (odds ratio 1.54 (95% CI 1.02 to 2.31), false discovery rate q 0.060)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1.02 to 2.31)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