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Current smoking (odds ratio 1.29 (95% CI 1.14 to 1.46),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1.14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33.8%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