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Diabetes mellitus (odds ratio 0.70 (95% CI 0.61 to 0.79), false discovery rate q &lt;0.001) among 25660 adults aged 20 years or older (a weighted Diabetes mellitus prevalence of 12.6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0.70 (95% CI 0.61 to 0.79)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