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Diabetes mellitus (odds ratio 1.08 (95% CI 0.91 to 1.27), false discovery rate q 0.440)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0.91 to 1.27)</w:t>
            </w:r>
          </w:p>
        </w:tc>
        <w:tc>
          <w:tcPr>
            <w:tcW w:type="dxa" w:w="1234"/>
          </w:tcPr>
          <w:p>
            <w:r>
              <w:t>0.384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