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Diabetes mellitus (odds ratio per 1-SD 1.98 (95% CI 1.80 to 2.19), false discovery rate q &lt;0.001) among 25660 adults aged 20 years or older (a weighted Diabetes mellitus prevalence of 12.6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1.98 (95% CI 1.80 to 2.19)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27.2</w:t>
            </w:r>
          </w:p>
        </w:tc>
        <w:tc>
          <w:tcPr>
            <w:tcW w:type="dxa" w:w="2160"/>
          </w:tcPr>
          <w:p>
            <w:r>
              <w:t>36.1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