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inversely associated with Diastolic blood pressure, mmHg (beta coefficient -1.32 (95% CI -1.94 to -0.71), false discovery rate q &lt;0.001)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-1.32 (95% CI -1.94 to -0.71)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12.9%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