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Diastolic blood pressure, mmHg (beta coefficient per 1-SD 0.14 (95% CI -0.28 to 0.55), false discovery rate q 0.580)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-0.28 to 0.55)</w:t>
            </w:r>
          </w:p>
        </w:tc>
        <w:tc>
          <w:tcPr>
            <w:tcW w:type="dxa" w:w="1234"/>
          </w:tcPr>
          <w:p>
            <w:r>
              <w:t>0.523</w:t>
            </w:r>
          </w:p>
        </w:tc>
        <w:tc>
          <w:tcPr>
            <w:tcW w:type="dxa" w:w="1234"/>
          </w:tcPr>
          <w:p>
            <w:r>
              <w:t>0.580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