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positively associated with Diastolic blood pressure, mmHg (beta coefficient 3.16 (95% CI 2.75 to 3.58), false discovery rate q &lt;0.001) among 24727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3.16 (95% CI 2.75 to 3.58)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36.5%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