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positively associated with Diastolic blood pressure, mmHg (beta coefficient 3.14 (95% CI 2.72 to 3.55), false discovery rate q &lt;0.001) among 24727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3.14 (95% CI 2.72 to 3.55)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70.1%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