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Diastolic blood pressure, mmHg (beta coefficient 0.13 (95% CI -0.41 to 0.66), false discovery rate q 0.689)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-0.41 to 0.66)</w:t>
            </w:r>
          </w:p>
        </w:tc>
        <w:tc>
          <w:tcPr>
            <w:tcW w:type="dxa" w:w="1234"/>
          </w:tcPr>
          <w:p>
            <w:r>
              <w:t>0.643</w:t>
            </w:r>
          </w:p>
        </w:tc>
        <w:tc>
          <w:tcPr>
            <w:tcW w:type="dxa" w:w="1234"/>
          </w:tcPr>
          <w:p>
            <w:r>
              <w:t>0.689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