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Dyslipidemia (KSoLA composite) (odds ratio 2.69 (95% CI 2.46 to 2.95),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2.69 (95% CI 2.46 to 2.95)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