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Dyslipidemia (KSoLA composite) (odds ratio per 1-SD 1.27 (95% CI 1.19 to 1.37),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1.19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