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Dyslipidemia (KSoLA composite) (odds ratio per 1-SD 0.42 (95% CI 0.38 to 0.47),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0.42 (95% CI 0.38 to 0.47)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30.3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