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Dyslipidemia (KSoLA composite) (odds ratio per 1-SD 1.07 (95% CI 1.01 to 1.13), false discovery rate q 0.047)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1.01 to 1.13)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