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Dyslipidemia (KSoLA composite) (odds ratio per 1-SD of log 1.80 (95% CI 1.68 to 1.93),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1.80 (95% CI 1.68 to 1.93)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16.7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