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Dyslipidemia (KSoLA composite) (odds ratio 1.40 (95% CI 1.28 to 1.54),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1.28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