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Dyslipidemia (KSoLA composite) (odds ratio 1.79 (95% CI 1.51 to 2.14),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1.51 to 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