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Dyslipidemia (KSoLA composite) (odds ratio per 1-SD 0.99 (95% CI 0.96 to 1.04), false discovery rate q 0.835)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0.96 to 1.04)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