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Dyslipidemia (KSoLA composite) (odds ratio per 1-SD 1.25 (95% CI 1.19 to 1.30),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1.19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