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Dyslipidemia (KSoLA composite) (odds ratio per 1-SD 1.45 (95% CI 1.36 to 1.55),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1.36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