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inversely associated with eGFR (CKD-EPI 2021), mL/min/1.73m2 (beta coefficient per 1-SD -2.57 (95% CI -3.22 to -1.91),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-2.57 (95% CI -3.22 to -1.91)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