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eGFR (CKD-EPI 2021), mL/min/1.73m2 (beta coefficient per 1-SD of log 0.52 (95% CI 0.06 to 0.99), false discovery rate q 0.040)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0.52 (95% CI 0.06 to 0.99)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