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eGFR (CKD-EPI 2021), mL/min/1.73m2 (beta coefficient per 1-SD 0.85 (95% CI 0.50 to 1.20), false discovery rate q 0.002)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0.85 (95% CI 0.50 to 1.20)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