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eGFR (CKD-EPI 2021), mL/min/1.73m2 (beta coefficient 1.15 (95% CI 0.51 to 1.79), false discovery rate q 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1.15 (95% CI 0.51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