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inversely associated with eGFR (CKD-EPI 2021), mL/min/1.73m2 (beta coefficient per 1-SD -2.67 (95% CI -3.35 to -1.98),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-2.67 (95% CI -3.35 to -1.98)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