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eGFR (CKD-EPI 2021), mL/min/1.73m2 (beta coefficient per 1-SD 0.50 (95% CI 0.17 to 0.83), false discovery rate q 0.006)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0.50 (95% CI 0.17 to 0.83)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