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inversely associated with eGFR (CKD-EPI 2021), mL/min/1.73m2 (beta coefficient per 1-SD -0.90 (95% CI -1.22 to -0.57),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-0.90 (95% CI -1.22 to -0.57)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