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Elevated ALT (&gt;40 IU/L) (odds ratio 1.11 (95% CI 0.98 to 1.25), false discovery rate q 0.122)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0.98 to 1.25)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32.3%</w:t>
            </w:r>
          </w:p>
        </w:tc>
        <w:tc>
          <w:tcPr>
            <w:tcW w:type="dxa" w:w="2160"/>
          </w:tcPr>
          <w:p>
            <w:r>
              <w:t>35.8%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