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Elevated AST (&gt;40 IU/L) (odds ratio per 1-SD of log 1.56 (95% CI 1.37 to 1.77),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1.56 (95% CI 1.37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