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Elevated AST (&gt;40 IU/L) (odds ratio 1.57 (95% CI 1.32 to 1.88), false discovery rate q &lt;0.001)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1.32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36.3%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