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Elevated AST (&gt;40 IU/L) (odds ratio per 1-SD 1.29 (95% CI 1.19 to 1.40), false discovery rate q &lt;0.001)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1.19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