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Ever alcohol (past/current) (odds ratio per 1-SD 1.40 (95% CI 1.32 to 1.48),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1.40 (95% CI 1.32 to 1.48)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26.6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