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inversely associated with Ever alcohol (past/current) (odds ratio per 1-SD 0.95 (95% CI 0.91 to 1.00), false discovery rate q 0.046)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0.91 to 1.00)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99.4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