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Ever smoking (past/current) (odds ratio 1.46 (95% CI 1.26 to 1.70), false discovery rate q &lt;0.001)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1.46 (95% CI 1.26 to 1.70)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  <w:tc>
          <w:tcPr>
            <w:tcW w:type="dxa" w:w="2160"/>
          </w:tcPr>
          <w:p>
            <w:r>
              <w:t>15.2%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