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Ever smoking (past/current) (odds ratio per 1-SD 1.08 (95% CI 1.02 to 1.14), false discovery rate q 0.010)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1.02 to 1.14)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105.4</w:t>
            </w:r>
          </w:p>
        </w:tc>
        <w:tc>
          <w:tcPr>
            <w:tcW w:type="dxa" w:w="2160"/>
          </w:tcPr>
          <w:p>
            <w:r>
              <w:t>109.0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