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Ever smoking (past/current) (odds ratio 1.33 (95% CI 1.21 to 1.45), false discovery rate q &lt;0.001)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1.21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29.2%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