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FIB-4 index (beta coefficient -0.03 (95% CI -0.05 to -0.00), false discovery rate q 0.062) among 24840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-0.00)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