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inversely associated with FIB-4 index (beta coefficient -0.06 (95% CI -0.12 to -0.00), false discovery rate q 0.060)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-0.12 to -0.00)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