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Fasting glucose, mg/dL (beta coefficient 10.97 (95% CI 9.77 to 12.16), false discovery rate q &lt;0.001) among 12581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10.97 (95% CI 9.77 to 12.16)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