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Fasting glucose, mg/dL (beta coefficient per 1-SD 7.17 (95% CI 6.61 to 7.74), false discovery rate q &lt;0.001) among 12581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7.17 (95% CI 6.61 to 7.74)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